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0A" w:rsidRDefault="003E780A" w:rsidP="003E780A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3E780A" w:rsidRDefault="003E780A" w:rsidP="003E780A">
      <w:pPr>
        <w:jc w:val="center"/>
        <w:rPr>
          <w:sz w:val="28"/>
        </w:rPr>
      </w:pPr>
      <w:proofErr w:type="gramStart"/>
      <w:r>
        <w:rPr>
          <w:sz w:val="28"/>
        </w:rPr>
        <w:t>об официальных сайтах в информационно-телекоммуникационной сети «Интернет» образовательных организаций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и их электронных ссылках,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</w:t>
      </w:r>
      <w:bookmarkStart w:id="0" w:name="_GoBack"/>
      <w:bookmarkEnd w:id="0"/>
      <w:r>
        <w:rPr>
          <w:sz w:val="28"/>
        </w:rPr>
        <w:t>результатов и минимального количества баллов, подтверждающих успешное прохождение вступительных испытаний</w:t>
      </w:r>
      <w:proofErr w:type="gramEnd"/>
    </w:p>
    <w:p w:rsidR="003E780A" w:rsidRDefault="003E780A" w:rsidP="003E780A">
      <w:pPr>
        <w:jc w:val="center"/>
        <w:rPr>
          <w:sz w:val="28"/>
        </w:rPr>
      </w:pPr>
    </w:p>
    <w:p w:rsidR="003E780A" w:rsidRPr="00E43E58" w:rsidRDefault="003E780A" w:rsidP="003E780A">
      <w:pPr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86"/>
        <w:gridCol w:w="4161"/>
      </w:tblGrid>
      <w:tr w:rsidR="003E780A" w:rsidRPr="00E43E58" w:rsidTr="003E780A">
        <w:tc>
          <w:tcPr>
            <w:tcW w:w="567" w:type="dxa"/>
            <w:vAlign w:val="center"/>
          </w:tcPr>
          <w:p w:rsidR="003E780A" w:rsidRPr="00417CBD" w:rsidRDefault="003E780A" w:rsidP="008E45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86" w:type="dxa"/>
            <w:vAlign w:val="center"/>
          </w:tcPr>
          <w:p w:rsidR="003E780A" w:rsidRPr="00417CBD" w:rsidRDefault="003E780A" w:rsidP="008E45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образовательной организации высшего образования</w:t>
            </w:r>
          </w:p>
        </w:tc>
        <w:tc>
          <w:tcPr>
            <w:tcW w:w="4161" w:type="dxa"/>
            <w:vAlign w:val="center"/>
          </w:tcPr>
          <w:p w:rsidR="003E780A" w:rsidRPr="00417CBD" w:rsidRDefault="003E780A" w:rsidP="008E45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Электронные ссылки,</w:t>
            </w:r>
          </w:p>
          <w:p w:rsidR="003E780A" w:rsidRPr="00417CBD" w:rsidRDefault="003E780A" w:rsidP="008E45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17CBD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17CBD"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 расположены правила приема образовательных организаций высшего образования на 2016/17 учебный год</w:t>
            </w:r>
          </w:p>
          <w:p w:rsidR="003E780A" w:rsidRPr="00417CBD" w:rsidRDefault="003E780A" w:rsidP="008E45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5" w:history="1">
              <w:proofErr w:type="gramStart"/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Федеральное государственное автономное  образовательное учреждение высшего образования «Южный федеральный университет» 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6" w:anchor="s3" w:history="1"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http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sfedu</w:t>
              </w:r>
              <w:proofErr w:type="spellEnd"/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/00_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main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_2010/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main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_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context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shtml</w:t>
              </w:r>
              <w:proofErr w:type="spellEnd"/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?</w:t>
              </w:r>
              <w:proofErr w:type="spellStart"/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abitur</w:t>
              </w:r>
              <w:proofErr w:type="spellEnd"/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/</w:t>
              </w:r>
              <w:proofErr w:type="spellStart"/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abit</w:t>
              </w:r>
              <w:proofErr w:type="spellEnd"/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14#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s</w:t>
              </w:r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3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http://abit.rgups.ru/upload/files/Pravila_priema_rgups_13.11.2015.pdf</w:t>
              </w:r>
            </w:hyperlink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высшего профессионального образования «Донской государственный </w:t>
            </w:r>
            <w:r w:rsidRPr="00417CBD">
              <w:rPr>
                <w:rFonts w:eastAsia="Calibri"/>
                <w:sz w:val="28"/>
                <w:szCs w:val="28"/>
                <w:lang w:eastAsia="en-US"/>
              </w:rPr>
              <w:lastRenderedPageBreak/>
              <w:t>аграрный университет»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http://www.dongau.ru/postuplenie/Priemnaya_kampaniya_2016/</w:t>
              </w:r>
            </w:hyperlink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http://rsue.ru/abiturient.aspx</w:t>
              </w:r>
            </w:hyperlink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 университет»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http://static.donstu.ru/pravila_priema.pdf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http://www.rostcons.ru/entrant.html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http://www.rgsu.ru/abiturients/docs.php</w:t>
              </w:r>
            </w:hyperlink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</w:t>
            </w:r>
            <w:proofErr w:type="spellStart"/>
            <w:r w:rsidRPr="00417CBD">
              <w:rPr>
                <w:rFonts w:eastAsia="Calibri"/>
                <w:sz w:val="28"/>
                <w:szCs w:val="28"/>
                <w:lang w:eastAsia="en-US"/>
              </w:rPr>
              <w:t>Новочеркасский</w:t>
            </w:r>
            <w:proofErr w:type="spellEnd"/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 политехнический институт) имени М.И. Платова»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3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http://abiturient.npi-tu.ru/index.php?id=23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</w:t>
            </w:r>
            <w:r w:rsidRPr="00417CBD">
              <w:rPr>
                <w:rFonts w:eastAsia="Calibri"/>
                <w:sz w:val="28"/>
                <w:szCs w:val="28"/>
                <w:lang w:eastAsia="en-US"/>
              </w:rPr>
              <w:lastRenderedPageBreak/>
              <w:t>академия народного хозяйства и государственной службы при Президенте Российской Федерации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http://uriu.ranepa.ru/incoming/admission/admission-rules.html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http://www.rizp.ru/category/Abiturientam.html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6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http://riiem.ru/abiturientam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7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http://www.tmei.ru/abiturientu</w:t>
              </w:r>
            </w:hyperlink>
          </w:p>
        </w:tc>
      </w:tr>
      <w:tr w:rsidR="003E780A" w:rsidRPr="00E43E58" w:rsidTr="003E780A">
        <w:tc>
          <w:tcPr>
            <w:tcW w:w="567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486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7CBD">
              <w:rPr>
                <w:rFonts w:eastAsia="Calibri"/>
                <w:sz w:val="28"/>
                <w:szCs w:val="28"/>
                <w:lang w:eastAsia="en-US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417CBD">
              <w:rPr>
                <w:rFonts w:eastAsia="Calibri"/>
                <w:sz w:val="28"/>
                <w:szCs w:val="28"/>
                <w:lang w:eastAsia="en-US"/>
              </w:rPr>
              <w:t>ИУБиП</w:t>
            </w:r>
            <w:proofErr w:type="spellEnd"/>
            <w:r w:rsidRPr="00417CBD">
              <w:rPr>
                <w:rFonts w:eastAsia="Calibri"/>
                <w:sz w:val="28"/>
                <w:szCs w:val="28"/>
                <w:lang w:eastAsia="en-US"/>
              </w:rPr>
              <w:t>)»</w:t>
            </w:r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</w:tcPr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8" w:history="1">
              <w:r w:rsidRPr="00417CBD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http://www.iubip.ru/site_page/item/id/371/</w:t>
              </w:r>
            </w:hyperlink>
          </w:p>
          <w:p w:rsidR="003E780A" w:rsidRPr="00417CBD" w:rsidRDefault="003E780A" w:rsidP="008E45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E780A" w:rsidRPr="00E43E58" w:rsidRDefault="003E780A" w:rsidP="003E780A">
      <w:pPr>
        <w:rPr>
          <w:sz w:val="28"/>
          <w:szCs w:val="28"/>
        </w:rPr>
      </w:pPr>
    </w:p>
    <w:p w:rsidR="008D1BC5" w:rsidRDefault="008D1BC5"/>
    <w:sectPr w:rsidR="008D1BC5" w:rsidSect="003E780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A"/>
    <w:rsid w:val="003E780A"/>
    <w:rsid w:val="008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au.ru/postuplenie/Priemnaya_kampaniya_2016/" TargetMode="External"/><Relationship Id="rId13" Type="http://schemas.openxmlformats.org/officeDocument/2006/relationships/hyperlink" Target="http://abiturient.npi-tu.ru/index.php?id=23" TargetMode="External"/><Relationship Id="rId18" Type="http://schemas.openxmlformats.org/officeDocument/2006/relationships/hyperlink" Target="http://www.iubip.ru/site_page/item/id/3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.rgups.ru/upload/files/Pravila_priema_rgups_13.11.2015.pdf" TargetMode="External"/><Relationship Id="rId12" Type="http://schemas.openxmlformats.org/officeDocument/2006/relationships/hyperlink" Target="http://www.rgsu.ru/abiturients/docs.php" TargetMode="External"/><Relationship Id="rId17" Type="http://schemas.openxmlformats.org/officeDocument/2006/relationships/hyperlink" Target="http://www.tmei.ru/abiturient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iiem.ru/abiturient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fedu.ru/00_main_2010/main_context.shtml?abitur/abit14" TargetMode="External"/><Relationship Id="rId11" Type="http://schemas.openxmlformats.org/officeDocument/2006/relationships/hyperlink" Target="http://www.rostcons.ru/entrant.html" TargetMode="External"/><Relationship Id="rId5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5" Type="http://schemas.openxmlformats.org/officeDocument/2006/relationships/hyperlink" Target="http://www.rizp.ru/category/Abiturientam.html" TargetMode="External"/><Relationship Id="rId10" Type="http://schemas.openxmlformats.org/officeDocument/2006/relationships/hyperlink" Target="http://static.donstu.ru/pravila_priem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ue.ru/abiturient.aspx" TargetMode="External"/><Relationship Id="rId14" Type="http://schemas.openxmlformats.org/officeDocument/2006/relationships/hyperlink" Target="http://uriu.ranepa.ru/incoming/admission/admission-ru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2015-12-10T09:37:00Z</dcterms:created>
  <dcterms:modified xsi:type="dcterms:W3CDTF">2015-12-10T09:38:00Z</dcterms:modified>
</cp:coreProperties>
</file>