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1F" w:rsidRDefault="006A331F" w:rsidP="006A331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A33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Описание</w:t>
      </w:r>
    </w:p>
    <w:p w:rsidR="006A331F" w:rsidRDefault="006A331F" w:rsidP="006A331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основных </w:t>
      </w:r>
      <w:r w:rsidRPr="006A33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образовательных программ</w:t>
      </w:r>
    </w:p>
    <w:p w:rsidR="006A331F" w:rsidRPr="006A331F" w:rsidRDefault="006A331F" w:rsidP="006A331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A33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МБОУ «Школа №32» имени «Молодой гвардии» на 2020-2021 учебный год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общего образования муниципального бюджетного общеобразовательного учреждения города Ростова-на-Дону «Школа №32 имени «Молодой гвардии» определяют содержание и организацию образовательного процесса и направлены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общего образования соответствуют принципам государственной политики и правового регулирования отношений в сфере образования, изложенным в Федеральном законе РФ «Об образовании в Российской Федерации» № 273-ФЗ от 29.12.2012 г. Это: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признание приоритетности образования;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прав каждого человека на образование, недопустимость дискриминации в сфере образования;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гражданственности.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единство образовательного пространства на территории Российской Федерации, защита и развитие этнокультурных особенностей и традиций народов России в условиях многонационального государства;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представленных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прав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сочетание государственного и договорного регулирования отношений в сфере образования.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Школы выполняют следующие функции: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структурирует содержание образования в единстве всех его составляющих компонентов – содержательных, методологических, культурологических, организационных;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педагогические условия реализации содержания образования, требования к объему, темпам и срокам прохождения учебного материала;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учитывает ресурсы эффективности образовательного процесса: уровень профессионально-педагогической подготовки коллектива, состояние образовательной среды лицея, уровень методической обеспеченности образовательного процесса, степень информатизации образовательного процесса.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образовательные программы муниципального бюджетного общеобразовательного учреждения города Ростова-на-Дону «Школа №32 имени «Молодой гвардии» разработаны в соответствии с требованиями федерального государственного образовательного стандарта (ФГОС) определя</w:t>
      </w:r>
      <w:r w:rsidR="003A55E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цель, задачи, планируемые результаты, содержание и организацию образовательного процесса на уровне среднего общего образования.</w:t>
      </w:r>
    </w:p>
    <w:p w:rsidR="003A55E1" w:rsidRDefault="006A331F" w:rsidP="006A331F">
      <w:pPr>
        <w:pStyle w:val="a6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Основная образовательная программа– это нормативно-управленческий документ, являющийся основанием действий всех участников образовательных отношений для достижения запланированных данной программой результатов. </w:t>
      </w:r>
    </w:p>
    <w:p w:rsidR="006A331F" w:rsidRDefault="006A331F" w:rsidP="006A331F">
      <w:pPr>
        <w:pStyle w:val="a6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</w:t>
      </w:r>
      <w:r w:rsid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</w:t>
      </w:r>
      <w:r w:rsid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</w:t>
      </w:r>
      <w:r w:rsid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разработан</w:t>
      </w:r>
      <w:r w:rsid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рабочей группой педагогов муниципального бюджетного общеобразовательного учреждения города Ростова-на-Дону «Школа № 32 имени «Молодой гвардии» (далее – МБОУ «Школа №32») самостоятельно с привлечением органов самоуправления (Совет родителей, педагогический совет, методический совет), обеспечивающих государственно-общественный характер управления.</w:t>
      </w:r>
    </w:p>
    <w:p w:rsidR="006A331F" w:rsidRDefault="006A331F" w:rsidP="006A331F">
      <w:pPr>
        <w:pStyle w:val="a6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ООП </w:t>
      </w:r>
      <w:r w:rsid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«Школа № 32» созданы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учетом местоположения, особенностей и традиций образовательной организации, предоставляющих большие возможности учащимся в раскрытии интеллектуальных и творческих возможностей личности. Школа активно взаимодействует с культурными и спортивно - оздоровительными учреждениями, с учреждениями дополнительного образования города и области.  ООП</w:t>
      </w:r>
      <w:r w:rsidR="00985FC4" w:rsidRP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«Школа № 32»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результаты </w:t>
      </w:r>
      <w:r w:rsidR="0098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реализации представляются для общественности на официальном сайте МБОУ «Школа № 32» в разделе «Образование».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 w:rsidR="00985FC4">
        <w:rPr>
          <w:rFonts w:ascii="Times New Roman" w:hAnsi="Times New Roman" w:cs="Times New Roman"/>
          <w:sz w:val="24"/>
          <w:szCs w:val="24"/>
        </w:rPr>
        <w:t xml:space="preserve"> каждой из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включает три основных раздела: целевой, содержательный и организационный.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Включает в себя: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пояснительную записку;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−Планируемые результаты освоения обучающимися основной образовательной программы;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личностные результаты освоения ООП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ООП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предметные результаты освоения ООП;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систему оценки достижения планируемых результатов освоения основной образовательной программы среднего общего образования.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содержание общего образования</w:t>
      </w:r>
      <w:r w:rsidR="00985FC4">
        <w:rPr>
          <w:rFonts w:ascii="Times New Roman" w:hAnsi="Times New Roman" w:cs="Times New Roman"/>
          <w:sz w:val="24"/>
          <w:szCs w:val="24"/>
        </w:rPr>
        <w:t xml:space="preserve"> (для каждого уровня)</w:t>
      </w:r>
      <w:r>
        <w:rPr>
          <w:rFonts w:ascii="Times New Roman" w:hAnsi="Times New Roman" w:cs="Times New Roman"/>
          <w:sz w:val="24"/>
          <w:szCs w:val="24"/>
        </w:rPr>
        <w:t xml:space="preserve"> и включает образовательные программы, ориентированные на достижение предметных результатов. Содержательный раздел включает: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технологи</w:t>
      </w:r>
      <w:r w:rsidR="00985FC4">
        <w:rPr>
          <w:rFonts w:ascii="Times New Roman" w:hAnsi="Times New Roman" w:cs="Times New Roman"/>
          <w:sz w:val="24"/>
          <w:szCs w:val="24"/>
        </w:rPr>
        <w:t>ческую составляющую содержания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85FC4" w:rsidRPr="00985FC4">
        <w:rPr>
          <w:rFonts w:ascii="Times New Roman" w:hAnsi="Times New Roman" w:cs="Times New Roman"/>
          <w:sz w:val="24"/>
          <w:szCs w:val="24"/>
        </w:rPr>
        <w:t xml:space="preserve"> </w:t>
      </w:r>
      <w:r w:rsidR="00985FC4">
        <w:rPr>
          <w:rFonts w:ascii="Times New Roman" w:hAnsi="Times New Roman" w:cs="Times New Roman"/>
          <w:sz w:val="24"/>
          <w:szCs w:val="24"/>
        </w:rPr>
        <w:t>(для каждого уровня)</w:t>
      </w:r>
      <w:r>
        <w:rPr>
          <w:rFonts w:ascii="Times New Roman" w:hAnsi="Times New Roman" w:cs="Times New Roman"/>
          <w:sz w:val="24"/>
          <w:szCs w:val="24"/>
        </w:rPr>
        <w:t xml:space="preserve">, включающую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области учебно-исследовательской и проектной деятельности;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− программы отдельных учебных предметов, курсов;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− программу воспитания и социализации обучающихся </w:t>
      </w:r>
      <w:r w:rsidR="00985FC4">
        <w:rPr>
          <w:rFonts w:ascii="Times New Roman" w:hAnsi="Times New Roman" w:cs="Times New Roman"/>
          <w:sz w:val="24"/>
          <w:szCs w:val="24"/>
        </w:rPr>
        <w:t>для каждого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− программу формирования культуры здорового и безопасного образа жизни;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программу экологического воспитания обучающихся.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учебный план </w:t>
      </w:r>
      <w:r w:rsidR="00985FC4">
        <w:rPr>
          <w:rFonts w:ascii="Times New Roman" w:hAnsi="Times New Roman" w:cs="Times New Roman"/>
          <w:sz w:val="24"/>
          <w:szCs w:val="24"/>
        </w:rPr>
        <w:t xml:space="preserve">(для каждого уровня)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календарный учебный график;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систему условий реализации основной образовательной программы в соответствии с требованиями государственного стандарта общего образования. 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28 главы 3 и статьи 44 главы 4 Федерального закона РФ «Об образовании в Российской Федерации» № 273-ФЗ от 29.12.2012 г. МБОУ «Школа № 32» обеспечивает ознакомление обучающихся и их родителей (законных представителей) как участников образовательного процесса: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с уставом и другими документами, регламентирующими осуществление образовательного процесса в школе;</w:t>
      </w:r>
    </w:p>
    <w:p w:rsidR="006A331F" w:rsidRDefault="006A331F" w:rsidP="006A33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с их правами и обязанностями в части формирования и реализации основной образовательной программы, установленными законодательством Российской Федерации и Уставом МБОУ «Школа № 32».</w:t>
      </w:r>
    </w:p>
    <w:p w:rsidR="00D26960" w:rsidRDefault="00D26960">
      <w:pPr>
        <w:rPr>
          <w:rFonts w:ascii="Times New Roman" w:hAnsi="Times New Roman" w:cs="Times New Roman"/>
          <w:sz w:val="28"/>
          <w:szCs w:val="28"/>
        </w:rPr>
      </w:pPr>
    </w:p>
    <w:p w:rsidR="00E64DCE" w:rsidRDefault="00E64DCE" w:rsidP="00E64DC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A33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Описание</w:t>
      </w:r>
    </w:p>
    <w:p w:rsidR="00E64DCE" w:rsidRDefault="00E64DCE" w:rsidP="00E64DC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Адаптированных основных </w:t>
      </w:r>
      <w:r w:rsidRPr="006A33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образовательных программ</w:t>
      </w:r>
    </w:p>
    <w:p w:rsidR="00E64DCE" w:rsidRPr="006A331F" w:rsidRDefault="00E64DCE" w:rsidP="00E64DC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A33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МБОУ «Школа №32» имени «Молодой гвардии» на 2020-2021 учебный год</w:t>
      </w:r>
    </w:p>
    <w:p w:rsidR="00076514" w:rsidRPr="00C06A80" w:rsidRDefault="00076514" w:rsidP="0007651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8" w:firstLine="567"/>
        <w:jc w:val="center"/>
        <w:rPr>
          <w:rFonts w:ascii="Times New Roman" w:hAnsi="Times New Roman"/>
          <w:i/>
          <w:sz w:val="24"/>
          <w:szCs w:val="24"/>
        </w:rPr>
      </w:pPr>
      <w:r w:rsidRPr="00C06A80">
        <w:rPr>
          <w:rFonts w:ascii="Times New Roman" w:hAnsi="Times New Roman"/>
          <w:b/>
          <w:bCs/>
          <w:i/>
          <w:sz w:val="24"/>
          <w:szCs w:val="24"/>
        </w:rPr>
        <w:t>Принципы и подходы к формированию адаптированной образовательной программы основного общего образования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237" w:lineRule="auto"/>
        <w:ind w:firstLine="567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>Реализация программы осуществляется на основе принципов: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Принцип гуманизма, который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пользой и в интересах ребёнка.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0"/>
          <w:numId w:val="3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2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Принцип системного подхода, который предполагает понимание человека как целостной системы. В соответствии с принципом системности организация коррекционно-развивающей работы с детьми и подростками, имеющими трудности в развитии, должна опираться на компенсаторные силы и возможности ребенка.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62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в решении проблем ребёнка, а также участие в данном процессе всех участников образовательного процесса.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63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Принцип непрерывности, который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0"/>
          <w:numId w:val="3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Принцип реальности, предполагающий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0"/>
          <w:numId w:val="3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C06A8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06A80">
        <w:rPr>
          <w:rFonts w:ascii="Times New Roman" w:hAnsi="Times New Roman"/>
          <w:sz w:val="24"/>
          <w:szCs w:val="24"/>
        </w:rPr>
        <w:t xml:space="preserve"> подхода 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</w:t>
      </w:r>
      <w:proofErr w:type="gramStart"/>
      <w:r w:rsidRPr="00C06A80">
        <w:rPr>
          <w:rFonts w:ascii="Times New Roman" w:hAnsi="Times New Roman"/>
          <w:sz w:val="24"/>
          <w:szCs w:val="24"/>
        </w:rPr>
        <w:t>так</w:t>
      </w:r>
      <w:proofErr w:type="gramEnd"/>
      <w:r w:rsidRPr="00C06A80">
        <w:rPr>
          <w:rFonts w:ascii="Times New Roman" w:hAnsi="Times New Roman"/>
          <w:sz w:val="24"/>
          <w:szCs w:val="24"/>
        </w:rPr>
        <w:t xml:space="preserve"> как только в деятельности происходит развитие и формирование ребенка.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0"/>
          <w:numId w:val="3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lastRenderedPageBreak/>
        <w:t xml:space="preserve">Принцип индивидуально-дифференцированного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Даже при использовании групповых форм работы коррекционно-развивающие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64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numPr>
          <w:ilvl w:val="1"/>
          <w:numId w:val="3"/>
        </w:numPr>
        <w:tabs>
          <w:tab w:val="clear" w:pos="1440"/>
          <w:tab w:val="num" w:pos="1031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основу разработки и реализации АООП обучающихся заложены дифференцированный и </w:t>
      </w:r>
      <w:proofErr w:type="spellStart"/>
      <w:r w:rsidRPr="00C06A8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06A80">
        <w:rPr>
          <w:rFonts w:ascii="Times New Roman" w:hAnsi="Times New Roman"/>
          <w:sz w:val="24"/>
          <w:szCs w:val="24"/>
        </w:rPr>
        <w:t xml:space="preserve"> подходы.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C06A80" w:rsidRDefault="00076514" w:rsidP="0007651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A80">
        <w:rPr>
          <w:rFonts w:ascii="Times New Roman" w:hAnsi="Times New Roman"/>
          <w:sz w:val="24"/>
          <w:szCs w:val="24"/>
        </w:rPr>
        <w:t xml:space="preserve">Дифференцированный подход к разработке и реализации АООП обучающихся с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обусловливает, при необходимости, создание и реализацию разных вариантов АООП обучающихся, в том числе и на основе индивидуального учебного плана. </w:t>
      </w:r>
    </w:p>
    <w:p w:rsidR="00076514" w:rsidRPr="00C06A80" w:rsidRDefault="00076514" w:rsidP="00076514">
      <w:pPr>
        <w:widowControl w:val="0"/>
        <w:autoSpaceDE w:val="0"/>
        <w:autoSpaceDN w:val="0"/>
        <w:adjustRightInd w:val="0"/>
        <w:spacing w:after="0" w:line="5" w:lineRule="exact"/>
        <w:ind w:firstLine="567"/>
        <w:rPr>
          <w:rFonts w:ascii="Times New Roman" w:hAnsi="Times New Roman"/>
          <w:sz w:val="24"/>
          <w:szCs w:val="24"/>
        </w:rPr>
      </w:pPr>
    </w:p>
    <w:p w:rsidR="00076514" w:rsidRPr="009D5667" w:rsidRDefault="00076514" w:rsidP="009D5667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gramStart"/>
      <w:r w:rsidRPr="009D5667">
        <w:rPr>
          <w:rFonts w:ascii="Times New Roman" w:hAnsi="Times New Roman" w:cs="Times New Roman"/>
        </w:rPr>
        <w:t>Применение  дифференцированного</w:t>
      </w:r>
      <w:proofErr w:type="gramEnd"/>
      <w:r w:rsidRPr="009D5667">
        <w:rPr>
          <w:rFonts w:ascii="Times New Roman" w:hAnsi="Times New Roman" w:cs="Times New Roman"/>
        </w:rPr>
        <w:t xml:space="preserve">  подхода  к  созданию  и  реализации  АООП  обеспечивает разнообразие содержания, предоставляя обучающимся возможность реализовать индивидуальный потенциал развития. </w:t>
      </w:r>
    </w:p>
    <w:p w:rsidR="009D5667" w:rsidRPr="009D5667" w:rsidRDefault="00076514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66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D5667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</w:t>
      </w:r>
      <w:r w:rsidR="009D5667" w:rsidRPr="009D5667">
        <w:rPr>
          <w:rFonts w:ascii="Times New Roman" w:hAnsi="Times New Roman" w:cs="Times New Roman"/>
          <w:sz w:val="24"/>
          <w:szCs w:val="24"/>
        </w:rPr>
        <w:t>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66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D5667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обучающихся школьного возраста определяется характером организации доступной им деятельности (предметно-практической и учебной).</w:t>
      </w: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67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9D566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5667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67">
        <w:rPr>
          <w:rFonts w:ascii="Times New Roman" w:hAnsi="Times New Roman" w:cs="Times New Roman"/>
          <w:sz w:val="24"/>
          <w:szCs w:val="24"/>
        </w:rPr>
        <w:t xml:space="preserve">В контексте разработки АООП реализация </w:t>
      </w:r>
      <w:proofErr w:type="spellStart"/>
      <w:r w:rsidRPr="009D566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5667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67">
        <w:rPr>
          <w:rFonts w:ascii="Times New Roman" w:hAnsi="Times New Roman" w:cs="Times New Roman"/>
          <w:sz w:val="24"/>
          <w:szCs w:val="24"/>
        </w:rPr>
        <w:t xml:space="preserve">придание результатам образования социально и личностно значимого характера; </w:t>
      </w: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67">
        <w:rPr>
          <w:rFonts w:ascii="Times New Roman" w:hAnsi="Times New Roman" w:cs="Times New Roman"/>
          <w:sz w:val="24"/>
          <w:szCs w:val="24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67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9D5667" w:rsidRPr="009D5667" w:rsidRDefault="009D5667" w:rsidP="009D566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514" w:rsidRPr="00C06A80" w:rsidRDefault="009D5667" w:rsidP="009D5667">
      <w:pPr>
        <w:pStyle w:val="a6"/>
        <w:ind w:firstLine="567"/>
        <w:jc w:val="both"/>
      </w:pPr>
      <w:r w:rsidRPr="009D5667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</w:t>
      </w:r>
      <w:r>
        <w:rPr>
          <w:rFonts w:ascii="Times New Roman" w:hAnsi="Times New Roman" w:cs="Times New Roman"/>
          <w:sz w:val="24"/>
          <w:szCs w:val="24"/>
        </w:rPr>
        <w:t>ей основу социальной успешности</w:t>
      </w:r>
      <w:bookmarkStart w:id="0" w:name="page13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E64DCE" w:rsidRPr="006A331F" w:rsidRDefault="00E64DCE" w:rsidP="009D5667">
      <w:pPr>
        <w:pStyle w:val="a6"/>
        <w:rPr>
          <w:rFonts w:cs="Times New Roman"/>
          <w:sz w:val="28"/>
          <w:szCs w:val="28"/>
        </w:rPr>
      </w:pPr>
    </w:p>
    <w:sectPr w:rsidR="00E64DCE" w:rsidRPr="006A331F" w:rsidSect="006A33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13B97"/>
    <w:multiLevelType w:val="multilevel"/>
    <w:tmpl w:val="8CA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44F8F"/>
    <w:multiLevelType w:val="multilevel"/>
    <w:tmpl w:val="D36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F"/>
    <w:rsid w:val="00076514"/>
    <w:rsid w:val="003A55E1"/>
    <w:rsid w:val="006A331F"/>
    <w:rsid w:val="00985FC4"/>
    <w:rsid w:val="009D5667"/>
    <w:rsid w:val="009E2C6D"/>
    <w:rsid w:val="00D26960"/>
    <w:rsid w:val="00E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C3F5"/>
  <w15:chartTrackingRefBased/>
  <w15:docId w15:val="{C8BF5CB6-EE3D-458A-8768-DB7DDBA0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">
    <w:name w:val="just"/>
    <w:basedOn w:val="a"/>
    <w:rsid w:val="006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31F"/>
    <w:rPr>
      <w:i/>
      <w:iCs/>
    </w:rPr>
  </w:style>
  <w:style w:type="character" w:customStyle="1" w:styleId="a5">
    <w:name w:val="Без интервала Знак"/>
    <w:link w:val="a6"/>
    <w:locked/>
    <w:rsid w:val="006A331F"/>
  </w:style>
  <w:style w:type="paragraph" w:styleId="a6">
    <w:name w:val="No Spacing"/>
    <w:link w:val="a5"/>
    <w:qFormat/>
    <w:rsid w:val="006A3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2021-01-21T13:29:00Z</dcterms:created>
  <dcterms:modified xsi:type="dcterms:W3CDTF">2021-02-10T17:40:00Z</dcterms:modified>
</cp:coreProperties>
</file>